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AB72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FF8673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B4B18C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3EAD23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AC8C57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8429D8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9474BD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8CE60E0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D21BC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4054E8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31C4B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4D678A" w14:textId="5C2C54BD" w:rsidR="00F42145" w:rsidRDefault="00F42145" w:rsidP="000176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fontstyle01"/>
        </w:rPr>
        <w:t>МЕТОДИЧЕСКИЕ РЕКОМЕНДАЦИИ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использованию успешных практик, разработанных с учетом анализа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результатов мониторинга качества дошкольного образования в</w:t>
      </w:r>
      <w:r>
        <w:rPr>
          <w:color w:val="000000"/>
          <w:sz w:val="28"/>
          <w:szCs w:val="28"/>
        </w:rPr>
        <w:br/>
      </w:r>
      <w:r w:rsidR="00017689">
        <w:rPr>
          <w:rStyle w:val="fontstyle01"/>
        </w:rPr>
        <w:t>МБОУ Майская СОШ №15 дошкольная группа</w:t>
      </w:r>
    </w:p>
    <w:p w14:paraId="136FA35B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A2BBE2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2D287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9684AC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92C143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D479DE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D052DC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1FB4C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36B57BC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5F365E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517D61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7E85BC2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826E96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FBF764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4F90E1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B71B66A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8D5B3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73B3C6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84514D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D8765C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E32F2E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51E966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1A1AD0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FE824C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9CFEE2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9697D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421559F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F1DD09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94E286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BF30563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C8A69F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4DFCD3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E61AEB" w14:textId="77777777" w:rsidR="00F42145" w:rsidRDefault="00F42145" w:rsidP="00017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A75D047" w14:textId="34C3F9DA" w:rsidR="000F2E3E" w:rsidRPr="0094675C" w:rsidRDefault="00017689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E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целях обеспечения развития и</w:t>
      </w:r>
      <w:r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механизмов и процедур оценки качества дошкольного</w:t>
      </w:r>
      <w:r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МБОУ Майская СОШ№15 дошкольная группа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 мониторинга</w:t>
      </w:r>
      <w:r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сформулированы рекомендации по использованию успешных практик: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F42145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Повысить качество образовательных программ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через выявление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>соответствия ОП ДОО нормативно-правовым актам, потребностей субъектов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образовательной деятельности, повышение материально-технической базы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>ДОО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F42145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Способствовать профессиональному развитию педагогических</w:t>
      </w:r>
      <w:r w:rsidR="000F2E3E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работников</w:t>
      </w:r>
      <w:r w:rsidR="000F2E3E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дошкольного образования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через организацию методической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педагогов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(консультации, семинары, практикумы) на трех</w:t>
      </w:r>
      <w:r w:rsidR="008D70B4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уровнях:</w:t>
      </w:r>
      <w:r w:rsidR="008D70B4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локальный,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1F79" w:rsidRPr="00816E38">
        <w:rPr>
          <w:rFonts w:ascii="Times New Roman" w:hAnsi="Times New Roman" w:cs="Times New Roman"/>
          <w:sz w:val="28"/>
          <w:szCs w:val="28"/>
          <w:lang w:eastAsia="ru-RU"/>
        </w:rPr>
        <w:t>муниципальный,региональный</w:t>
      </w:r>
      <w:proofErr w:type="spellEnd"/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F42145" w:rsidRPr="00816E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Повышать качество образовательных условий в ДОО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через: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>-обеспечение благополучия ребенка, его комфортного пребывания в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детском саду,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готовность детского сада к сохранению здоровья ребенк</w:t>
      </w:r>
      <w:r w:rsidR="003C1F79" w:rsidRPr="00816E38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  <w:t>- удовлетворение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потребностей семьи и ребенка в услугах дошкольных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образовательных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0F2E3E" w:rsidRPr="00816E3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2145" w:rsidRPr="00816E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Для нормативно-правового обеспечения реализации ООП ДО имеется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документация, соответствующая требованиям действующего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законодательства, иных нормативно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правовых актов (Устав, локальные акты,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лицензия на право осуществления образовательной деятельности,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документы, обеспечивающие процесс управления реализацией ООП ДО и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др.).</w:t>
      </w:r>
      <w:r w:rsidR="000F2E3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6DB4070" w14:textId="77777777" w:rsidR="00F238EF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Содержание основной образовательной программы выстроено в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соответствии с научными принципами и подходами, обозначенными ФГОС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ДО: развивающего обучения, полноты и достаточности, интеграции образовательных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областей, комплексно-тематического подхода.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Объем обязательной части ООП ДО и части, формируемой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участниками образовательного процесса, соответствует требованиям к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объему и содержанию, отражает специфику условий осуществления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образовательного процесса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8A77702" w14:textId="77777777" w:rsidR="00F238EF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Материально-технические и медико-социальные условия в детском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саду обеспечивают реализацию ООП ДО и соответствуют санитарным и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гигиеническим нормам,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Содержание и организация образовательного процесса направлены на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формирование общей культуры, развитие физических, интеллектуальных 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личностных качеств, формирование предпосылок учебной деятельности,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обеспечивающих социальную успешность, сохранение и укрепление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здоровья детей дошкольного возраста.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E22147" w14:textId="361DA9C5" w:rsidR="00F42145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 ООП ДО отражены основные модели построения образовательного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процесса: совместная деятельность взрослого и детей и самостоятельная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деятельность детей.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 взрослого и детей осуществляется как в виде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деятельности, так и в виде образовательной деятельности,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осуществляемой в ходе режимных моментов.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ходе режимных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моментов преимущественно направлена на охрану здоровья и физическое</w:t>
      </w:r>
      <w:r w:rsidR="00F238E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развитие ребенка, закреплению культурно-гигиенических навыков.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Самостоятельная игровая деятельность детей в группе детского сада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обеспечивается соответствующей возрасту детей предметно</w:t>
      </w:r>
      <w:r w:rsidR="00310E92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пространственной развивающей средой.</w:t>
      </w:r>
      <w:r w:rsidR="00310E92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Предметно-пространственная развивающая среда групп приведена </w:t>
      </w:r>
      <w:r w:rsidR="00EB67AB" w:rsidRPr="0094675C">
        <w:rPr>
          <w:rFonts w:ascii="Times New Roman" w:hAnsi="Times New Roman" w:cs="Times New Roman"/>
          <w:sz w:val="28"/>
          <w:szCs w:val="28"/>
          <w:lang w:eastAsia="ru-RU"/>
        </w:rPr>
        <w:t>в соответствие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с ФГОС ДО и обеспечивает ее реализацию. </w:t>
      </w:r>
    </w:p>
    <w:p w14:paraId="281BDAE1" w14:textId="77777777" w:rsidR="00EB67AB" w:rsidRPr="0094675C" w:rsidRDefault="00EB67AB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Предметная среда строится с учетом организации деятельности детей:</w:t>
      </w:r>
    </w:p>
    <w:p w14:paraId="174D02FC" w14:textId="6DCF13F5" w:rsidR="00EB67AB" w:rsidRPr="0094675C" w:rsidRDefault="00EB67AB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а) в образовательной деятельности — подбор дидактического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материала, который будет соответствовать изучаемой теме;</w:t>
      </w:r>
    </w:p>
    <w:p w14:paraId="03B41282" w14:textId="77777777" w:rsidR="002D7DB2" w:rsidRPr="0094675C" w:rsidRDefault="00EB67AB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б) для совместной деятельности воспитателя с детьми. Взрослый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дополняет, насыщает, изменяет предметную среду материалами для игры,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рисования, конструирования и других видов деятельности в соответствии с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возникшими у детей интересами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в) для самостоятельной деятельности детей. Создаются условия для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развития, творческого самовыражения, осознания себя,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для свободного упражнения в способах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действия и умениях, 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>замасливании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и реализации собственных задач.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Рассматривая показатели качества образовательных условий с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уверенностью можно сказать о том, что качество дошкольного образования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напрямую зависит от качества развивающей предметно-пространственной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среды дошкольной образовательной организации, так как именно в период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дошкольного детства значение развивающей среды особенно велико. 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ействия ребёнка чаще начинаются не с постановки цели, а с найденной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игрушки или предмета, что затем обуславливает содержание деятельности,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игровые действия, распределения ролей и соответствующий результат.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Именно поэтому важно создать такую развивающую предметно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пространственную среду, которая безопасна, удовлетворяет потребности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детей в общении, познании,</w:t>
      </w:r>
      <w:r w:rsidR="003F6C4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самореализации, а также стимулирует</w:t>
      </w:r>
      <w:r w:rsidR="002D7DB2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физическую активность, развивает игровую и творческую деятельность,</w:t>
      </w:r>
      <w:r w:rsidR="002D7DB2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создаёт оптимальные условия для комфорта детей в группе.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Правильно организованная развивающая – среда позволит каждому малышу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найти занятие по душе, поверить в свои силы и способности, научиться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взаимодействовать с педагогами и сверстниками, понимать и оценивать их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чувства и поступки, а ведь именно это и лежит в основе развивающего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обучения.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Свободная</w:t>
      </w:r>
      <w:r w:rsidR="002D7DB2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деятельность детей в развивающих центрах помогает им самостоятельно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осуществлять поиск, включаться в процесс исследования, а не получать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готовые знания от педагога.</w:t>
      </w:r>
      <w:r w:rsidR="002D7DB2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1DCE8E" w14:textId="77777777" w:rsidR="002D7DB2" w:rsidRPr="0094675C" w:rsidRDefault="002D7DB2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Мебель и оборудование расставлены таким образом, чтобы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обеспечивать свободное и безопасное передвижение детей.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77F9042" w14:textId="4E37D32C" w:rsidR="002D7DB2" w:rsidRPr="0094675C" w:rsidRDefault="002D7DB2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Материалы, которые стимулируют познавательную и речевую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деятельность, детей включены во все центры.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55EF87F" w14:textId="77777777" w:rsidR="002D7DB2" w:rsidRPr="0094675C" w:rsidRDefault="002D7DB2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Материалы, которые позволяют ребёнку разворачивать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самостоятельную деятельность представлены в достаточном количестве.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Центры допускают как индивидуальные занятия детей, так 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объединения детей в малые и большие группы.</w:t>
      </w:r>
    </w:p>
    <w:p w14:paraId="775A775B" w14:textId="77777777" w:rsidR="002D7DB2" w:rsidRPr="0094675C" w:rsidRDefault="002D7DB2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Центры предназначены как для самостоятельной, совместной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деятельности детей и взрослых, так и для проведения некоторых видов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занятий.</w:t>
      </w:r>
    </w:p>
    <w:p w14:paraId="39A431E2" w14:textId="64A1E0BB" w:rsidR="002D7DB2" w:rsidRPr="0094675C" w:rsidRDefault="002D7DB2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6.Для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чтения, прослушивания музыки, отдыха есть достаточно мягких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«посадочных мест» (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мягкие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кресла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, диванчики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и пр.).</w:t>
      </w:r>
    </w:p>
    <w:p w14:paraId="47FAC25C" w14:textId="75837B92" w:rsidR="002D7DB2" w:rsidRPr="0094675C" w:rsidRDefault="002D7DB2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 помещении достаточно столов и стульев, чтобы все дети могли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разместиться за ними </w:t>
      </w:r>
    </w:p>
    <w:p w14:paraId="5B15D8E3" w14:textId="2F7EBAE0" w:rsidR="00696580" w:rsidRPr="0094675C" w:rsidRDefault="002A53E7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Помещение группы организовано так, чтобы воспитатели могли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одновременно наблюдать за тем, что происходит в большинстве центров.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Все материалы, а также детские рисунки и поделки развешаны на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уровне глаз ребёнка.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У каждого ребёнка есть индивидуальное место, куда он может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положить свои вещи и предметы.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Таким образом, развивающая среда создаётся с учётом возрастных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возможностей детей, 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конструируется таким образом, чтобы ребёнок в течение дня мог найти для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себя увлекательное дело или занятие.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D12468" w14:textId="77777777" w:rsidR="00B21353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рассмотренными принципами в групп</w:t>
      </w:r>
      <w:r w:rsidR="00696580" w:rsidRPr="009467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ДОУ создана</w:t>
      </w:r>
      <w:r w:rsidR="0069658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следующая предметно-развивающая среда.</w:t>
      </w:r>
      <w:r w:rsidR="0069658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36DBE14" w14:textId="5332115E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</w:rPr>
        <w:t>Музыкальный зал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4675C">
        <w:rPr>
          <w:rFonts w:ascii="Times New Roman" w:hAnsi="Times New Roman" w:cs="Times New Roman"/>
          <w:sz w:val="28"/>
          <w:szCs w:val="28"/>
        </w:rPr>
        <w:t xml:space="preserve"> предназначенный для проведения занятий музыкально – эстетического цикла, праздников и развлечений. Музыкальный зал эстетически оформлен, оснащен музыкальными и инструментами (фортепиано), музыкальным центром, детскими музыкальными инструментами, имеется достаточное количество атрибутов. Постоянно меняются декорации в зависимости от проводимого мероприятия.</w:t>
      </w:r>
    </w:p>
    <w:p w14:paraId="1421D571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Физкультурный зал, сформирована развивающая предметно – пространственная среда в зале для физкультурных занятий, спортивных досугов. Имеются детские тренажёры, спортивные комплексы, спортивный инвентарь, необходимый для того, чтобы обеспечить двигательную активность воспитанников.</w:t>
      </w:r>
    </w:p>
    <w:p w14:paraId="71061129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природы и экспериментирования,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который доступен детям. Здесь прививается любовь к природе и бережного отношения к ней, а также приобщения детей к уходу за растениями, формирования начал экологической культуры.</w:t>
      </w:r>
    </w:p>
    <w:p w14:paraId="10CD4C2E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Так же сочетает в себе уголок экспериментирования с природным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материалом, сыпучими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материалами и т.д.</w:t>
      </w:r>
    </w:p>
    <w:p w14:paraId="2EF044F9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Также в групповой расположен книжный уголок (центр) «Книжкин дом».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Размещены те издания, которые уже знакомы детям, с яркими крупными иллюстрациями. Книги подобраны по возрасту.</w:t>
      </w:r>
    </w:p>
    <w:p w14:paraId="5292CA24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Также находятся энциклопедии, портреты писателей и поэтов, сюжетные картинки, схемы для пересказывания произведений, настольные игры по развитию речи.</w:t>
      </w:r>
    </w:p>
    <w:p w14:paraId="64619E11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сюжетно – ролевых игр: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«Кухня», «Магазин», «Больница», «Салон красоты «Фея», «Центр ряженья».</w:t>
      </w:r>
    </w:p>
    <w:p w14:paraId="0FF9EDF6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конструирования «Мы строители»: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представлены различные наборы конструктора: крупный и средний напольный конструктор «ЛЕГО», кубики, настольный конструктор и т.д.</w:t>
      </w:r>
    </w:p>
    <w:p w14:paraId="022AAC8B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изобразительной деятельности «Изостудия» (рисование, лепка, аппликация, моделирование),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в него входит: акварель, гуашь, кисти разных размеров, бумага разной фактуры, трафареты, пластилин, карандаши, схемы смешивания красок, раскраски и т.д.</w:t>
      </w:r>
    </w:p>
    <w:p w14:paraId="3A2A107C" w14:textId="4870AC66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математический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4675C">
        <w:rPr>
          <w:rFonts w:ascii="Times New Roman" w:hAnsi="Times New Roman" w:cs="Times New Roman"/>
          <w:sz w:val="28"/>
          <w:szCs w:val="28"/>
        </w:rPr>
        <w:t xml:space="preserve">настольные </w:t>
      </w:r>
      <w:r w:rsidR="00AC53AB" w:rsidRPr="0094675C">
        <w:rPr>
          <w:rFonts w:ascii="Times New Roman" w:hAnsi="Times New Roman" w:cs="Times New Roman"/>
          <w:sz w:val="28"/>
          <w:szCs w:val="28"/>
        </w:rPr>
        <w:t>игры: «Развиваем</w:t>
      </w:r>
      <w:r w:rsidRPr="0094675C">
        <w:rPr>
          <w:rFonts w:ascii="Times New Roman" w:hAnsi="Times New Roman" w:cs="Times New Roman"/>
          <w:sz w:val="28"/>
          <w:szCs w:val="28"/>
        </w:rPr>
        <w:t xml:space="preserve"> внимание», «Сложи картинку», «Учимся сравнивать» и др., счетный материал, логика и цифры, мазайки, найди фигуру и др.</w:t>
      </w:r>
    </w:p>
    <w:p w14:paraId="7AC74388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«Познавайка»,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в него входит: пирамидки, пазлы, кубики, настольные игры, деревянный тетрис, развивающие фигурки, деревянный конструктор «Одень мишку», «Одень куклу»; и др.</w:t>
      </w:r>
    </w:p>
    <w:p w14:paraId="4976AB1F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Центр ПДД «Юный пешеход»,</w:t>
      </w:r>
      <w:r w:rsidRPr="00946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</w:rPr>
        <w:t>дети учатся различать и называть элементы дороги, транспортные средства. Учатся различать, понимать и правильно реагировать на сигналы светофора. Знакомятся с правилами перехода проезжей части; с правилами поведения на улице и в транспорте; с наземным транспортом, учатся различать грузовой и легковой транспорт и т.д.</w:t>
      </w:r>
    </w:p>
    <w:p w14:paraId="688FA1B2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462E9" w14:textId="77777777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DF903B" w14:textId="673AAE68" w:rsidR="00B21353" w:rsidRPr="0094675C" w:rsidRDefault="00B2135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D8C1C7" w14:textId="4FD7B09C" w:rsidR="00B21353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481609B" w14:textId="77777777" w:rsidR="00B95CB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Одна из задач, которую решают педагоги</w:t>
      </w:r>
      <w:r w:rsidR="00B2135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так организовать РППС в группе, чтобы она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соответствовала требованиям ФГОС ДО и была</w:t>
      </w:r>
      <w:r w:rsidR="00B2135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комфортна детям. Ведь большую часть времени дети находятся в группе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детского сада и именно от взрослых зависит качество организации среды.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A43C5E" w14:textId="0EAA2C86" w:rsidR="00B95CB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Полифункциональность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РППС</w:t>
      </w:r>
      <w:r w:rsidR="00B95CBE" w:rsidRPr="0094675C">
        <w:rPr>
          <w:rFonts w:ascii="Times New Roman" w:hAnsi="Times New Roman" w:cs="Times New Roman"/>
          <w:sz w:val="28"/>
          <w:szCs w:val="28"/>
        </w:rPr>
        <w:t xml:space="preserve"> </w:t>
      </w:r>
      <w:r w:rsidR="00B95CBE" w:rsidRPr="0094675C">
        <w:rPr>
          <w:rFonts w:ascii="Times New Roman" w:hAnsi="Times New Roman" w:cs="Times New Roman"/>
          <w:sz w:val="28"/>
          <w:szCs w:val="28"/>
        </w:rPr>
        <w:t>предполагает:</w:t>
      </w:r>
    </w:p>
    <w:p w14:paraId="7DACCF8A" w14:textId="77777777" w:rsidR="00B95CBE" w:rsidRPr="0094675C" w:rsidRDefault="00B95CBE" w:rsidP="009467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5C">
        <w:rPr>
          <w:rFonts w:ascii="Times New Roman" w:hAnsi="Times New Roman" w:cs="Times New Roman"/>
          <w:sz w:val="28"/>
          <w:szCs w:val="28"/>
        </w:rPr>
        <w:t>- возможность разнообраз</w:t>
      </w:r>
      <w:r w:rsidRPr="0094675C">
        <w:rPr>
          <w:rFonts w:ascii="Times New Roman" w:hAnsi="Times New Roman" w:cs="Times New Roman"/>
          <w:sz w:val="28"/>
          <w:szCs w:val="28"/>
        </w:rPr>
        <w:softHyphen/>
        <w:t>ного использования различ</w:t>
      </w:r>
      <w:r w:rsidRPr="0094675C">
        <w:rPr>
          <w:rFonts w:ascii="Times New Roman" w:hAnsi="Times New Roman" w:cs="Times New Roman"/>
          <w:sz w:val="28"/>
          <w:szCs w:val="28"/>
        </w:rPr>
        <w:softHyphen/>
        <w:t>ных составляющих пред</w:t>
      </w:r>
      <w:r w:rsidRPr="0094675C">
        <w:rPr>
          <w:rFonts w:ascii="Times New Roman" w:hAnsi="Times New Roman" w:cs="Times New Roman"/>
          <w:sz w:val="28"/>
          <w:szCs w:val="28"/>
        </w:rPr>
        <w:softHyphen/>
        <w:t>метной среды, например детской мебели, матов, мяг</w:t>
      </w:r>
      <w:r w:rsidRPr="0094675C">
        <w:rPr>
          <w:rFonts w:ascii="Times New Roman" w:hAnsi="Times New Roman" w:cs="Times New Roman"/>
          <w:sz w:val="28"/>
          <w:szCs w:val="28"/>
        </w:rPr>
        <w:softHyphen/>
        <w:t>ких модулей, ширм и т. д.;</w:t>
      </w:r>
    </w:p>
    <w:p w14:paraId="7CA71465" w14:textId="77777777" w:rsidR="00B95CBE" w:rsidRPr="0094675C" w:rsidRDefault="00B95CBE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 наличие в груп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softHyphen/>
        <w:t>пе полифункциональных (не обладающих жестко за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softHyphen/>
        <w:t>крепленным способом</w:t>
      </w:r>
      <w:r w:rsidRPr="0094675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употребления) предметов, в том числе природных ма</w:t>
      </w:r>
      <w:r w:rsidRPr="0094675C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териалов, пригодных для использования в разных ви</w:t>
      </w:r>
      <w:r w:rsidRPr="0094675C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дах детской активности, в том числе в качестве пред</w:t>
      </w:r>
      <w:r w:rsidRPr="0094675C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метов-заместителей в дет</w:t>
      </w:r>
      <w:r w:rsidRPr="0094675C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ской игре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D846ED" w14:textId="77777777" w:rsidR="00B95CB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Насыщенность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РППС предполагает наличие в группе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разнообразие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материалов, оборудования и инвентаря для всестороннего развития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ребенка. Групп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хорошо оснащена различным игровым и дидактическим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материалом, который позволяет обеспечить игровую, познавательную,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исследовательскую и творческую активность всех воспитанников.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Среда групп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меняется, в зависимости от темы недели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Если на протяжении всей недели педагоги с детьми говорили о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птицах нашего края, то и организация среды будет соответствовать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выбранной теме: плакаты «Птичий двор», «Лесные птицы», ИКТ-игры «Чье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перо?», «Зимующие и перелетные птицы», дидактические игры «Чей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хвостик», разрезные картинки «Птичий базар», игры на бумагах «Лабиринт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для воробья», «Помоги синички найти дом», иллюстрации с изображением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зимующих птиц, кормушка, художественная литература, энциклопедии по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тематике и др. Таким образом, обеспечивают сменяемость образовательной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среды, делают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ее разнообразной и интересной для детей.</w:t>
      </w:r>
      <w:r w:rsidR="00B95C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60D1B9A" w14:textId="77777777" w:rsidR="00AC53AB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Трансформируемость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Вся мебель очень легкая, с выдвижными ящиками, которые легко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перемещаются по желанию ребенка в удобное место группового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пространства для игры или другой деятельности. Также у нас есть,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которые не имеют четко зафиксированного месторасположения, и сами дети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решают, где сегодня им необходимы столы. Оснащение меняется в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зависимости от интересов ребенка и образовательных задач, которые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педагогу необходимо реализовать с детьми. Таким образом, у наших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воспитанников не возникает чувство дефицита времени, они знают, что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всегда смогут доделать свой задуманный проект до конца. </w:t>
      </w:r>
    </w:p>
    <w:p w14:paraId="580EB315" w14:textId="77777777" w:rsidR="00594099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Вариативность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среды предполагает наличие в помещении различных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пространств. Планировка групп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свободная, каждый воспитанник может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найти место для различных видов деятельности, для игры, конструирования,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экспериментирования и пр. Дети имеют возможность объединяться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небольшими группами или побыть в спокойствии в уголке уединения.</w:t>
      </w:r>
      <w:r w:rsidR="00AC53AB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Игровой материал размещается не только в группах, но и в других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помещениях.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Важным требованием к РППС является </w:t>
      </w:r>
      <w:r w:rsidRPr="009467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доступность</w:t>
      </w:r>
      <w:r w:rsidRPr="009467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оснащены мебелью высотой доступной для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детей. Цвет мебели подобран в соответствии с санитарными нормами, не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утомляет и не возбуждает детей. Весь игровой материал в группах находится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на нижних полках, в поле зрения детей, в доступе для свободного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пользования. Доступность среды группы позволяет детям самостоятельно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выбирать материал и заниматься различными видами 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>действий,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не прибегая к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помощи взрослого. Все помещения, где осуществляется образовательная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деятельность, доступны для воспитанников.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0D7068" w14:textId="727E5E7D" w:rsidR="009551E3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Безопасность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предметно-пространственной среды предполагает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соответствие всех её элементов требованиям по обеспечению надёжности и</w:t>
      </w:r>
      <w:r w:rsidR="00594099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их использования.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Для создания в группе положительного эмоционального фона,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атмосферы доброжелательности и защищенности воспитатели используют в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определенные ритуалы: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ритуалы «вхождения в день». Проведение ритуала помогает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настроить группу на совместную работу, с первых минут сформировать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оптимистическое настроение у всех детей-участников. Как правило, это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игры-приветствия, игры с именами.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ритуал «прощание» проводится с целью подведения итогов,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закрепления положительных переживаний, полученных в течение дня или на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занятии, и объединение детей. Обычно это - общая игра-забава или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релаксационная гимнастика,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помогающая снять напряжение, почувствовать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себя свободно.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«пятничный круг». Воспитатель предлагает детям собраться в круг 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поговорить. Никого не принуждают. Во время разговора воспитатель и дети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сидят на полу, кому как удобно. Воспитатель обсуждает с детьми, чем была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интересна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неделя, чему</w:t>
      </w:r>
      <w:r w:rsidR="0046466F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радовались,научились</w:t>
      </w:r>
      <w:proofErr w:type="spellEnd"/>
      <w:r w:rsidRPr="009467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Непосредственно образовательная деятельность включает в себя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разнообразные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дидактические и развивающие игры в соответствии с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содержанием программы по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интеграции образовательных областей,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сюжетных, театрализованных игр и т. д. 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едагогическая работа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направлена на развитие стремлений каждого ребенка реализовать свой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врожденный потенциал через самостоятельную деятельность при помощи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взрослых, продвигаясь по ступенькам познания до вершины самореализации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себя как личности, используя лидерский потенциал и определенные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потребности, заложенные с раннего детства. Правильно организованная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- еще одно из условий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поддержки детской самостоятельности и инициативности, которые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опираются на социальную и коммуникативную компетентность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дошкольников.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Поэтому условиями социального развития выступают следующие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компетенции: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умение работать в парах и тройках;</w:t>
      </w:r>
    </w:p>
    <w:p w14:paraId="70F9E343" w14:textId="77777777" w:rsidR="009551E3" w:rsidRPr="0094675C" w:rsidRDefault="009551E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играть, развивать задатки лидера и исполнителя;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A610123" w14:textId="77777777" w:rsidR="009551E3" w:rsidRPr="0094675C" w:rsidRDefault="009551E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доказывать свое предположение, не бояться высказывать свое мнение;</w:t>
      </w:r>
    </w:p>
    <w:p w14:paraId="7F664260" w14:textId="77777777" w:rsidR="009551E3" w:rsidRPr="0094675C" w:rsidRDefault="009551E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на основе анализа делать вывод, а также уважать мнение других;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выслушивать чью-то точку зрения, отличную от собственной.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6BAD823" w14:textId="77777777" w:rsidR="009551E3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Кроме того, в ежедневных разработках занятий и интерактивных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мероприятиях педагоги ДОО ставят вполне определенные цели,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направленные на поддержку лидерских качеств, в результате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которых формируются самосознание, уверенность,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смелость. Работа по реализации вышеуказанных мероприятий помогает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выявить особенности развития самостоятельности в процессе освоения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образовательных областей и инициативности, которая непосредственно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связана с проявлением любознательности, пытливости ума, мышления и т. д.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80F7425" w14:textId="77777777" w:rsidR="009551E3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Педагогам ДОО для развития детской инициативы и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самостоятельности необходимо</w:t>
      </w:r>
      <w:r w:rsidR="009551E3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соблюдать следующие требования и правила:</w:t>
      </w:r>
    </w:p>
    <w:p w14:paraId="3062722B" w14:textId="77777777" w:rsidR="009551E3" w:rsidRPr="0094675C" w:rsidRDefault="009551E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развивать активный интерес детей к окружающему миру, стремление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 получению новых знаний и умений;</w:t>
      </w:r>
    </w:p>
    <w:p w14:paraId="730169C2" w14:textId="77777777" w:rsidR="009551E3" w:rsidRPr="0094675C" w:rsidRDefault="009551E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создавать разнообразные условия и ситуации, побуждающие детей к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активному применению знаний, умений, способов деятельности в личном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опыте;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-постоянно расширять область задач, которые дети решают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самостоятельно;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постепенно выдвигать перед детьми более сложные задачи,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требующие сообразительности, творчества, поиска новых подходов,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поощрять детскую инициативу;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тренировать волю детей, поддерживать желание преодолевать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трудности, доводить начатое дело до конца;</w:t>
      </w:r>
    </w:p>
    <w:p w14:paraId="6EB508BE" w14:textId="77777777" w:rsidR="003100BE" w:rsidRPr="0094675C" w:rsidRDefault="009551E3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-о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риентировать дошкольников на получение хорошего результата;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-своевременно обращать особое внимание на детей, постоянно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проявляющих небрежность, торопливость, равнодушие к результату,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склонных не завершать работу;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поддерживать у детей чувство гордости и радости от успешных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самостоятельных действий, подчеркивать рост возможностей и достижений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каждого ребенка, побуждать к проявлению инициативы и творчества.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Предложенные рекомендации основаны на деятельностном подходе,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познание окружающего мира осуществляется через реализацию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образовательных областей, являющихся неотъемлемой частью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образовательной программы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изнавая, что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ребёнку для полного и гармоничного развития его личности необходимо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расти в семейном окружении, в атмосфере счастья, любви и понимания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Семья и дошкольная образовательная организация – два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воспитательных института, каждый из которых по-своему влияет на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приобретение социального опыта, формирование личностных качеств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ребенка. Каждый из этих институтов, обладает своими специфическими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возможностями в формировании картины мира и становлении характера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будущего взрослого человека. Их воспитательные функции различны, но для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всестороннего развития ребёнка необходимо их взаимодействие.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 основе взаимодействия дошкольной образовательной организации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(далее – ДОО) и семьи лежит сотрудничество педагогов и родителей, которое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предполагает равенство позиций партнеров, уважительное отношение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взаимодействующих сторон, учет индивидуальных возможностей 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потребностей каждой семьи. Сотрудничество предполагает не только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взаимные действия, но и взаимопонимание, взаимоуважение, взаимодоверие,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взаимовлияние. Активная совместная работа педагогов и родителей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позволяет лучше узнать друг друга, способствует усилению их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взаимоотношений.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Целью взаимодействия ДОО с семьей в условиях реализации ФГОС ДО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является формирование педагогического партнерства между субъектами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образовательного процесса, обеспечение открытости дошкольной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Для достижения поставленной цели, определены следующие задачи: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1. Установить доверительные отношения между детьми, родителями и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педагогами.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2. Выявлять и изучать интересы и потребности семей воспитанников.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3. Объединить усилия семьи и детского сада для развития и воспитания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детей.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4. Обеспечить поддержку родительской инициативы, уверенности в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собственных педагогических возможностях.</w:t>
      </w:r>
    </w:p>
    <w:p w14:paraId="3EBDF5CB" w14:textId="77777777" w:rsidR="003100BE" w:rsidRPr="0094675C" w:rsidRDefault="003100BE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Способствовать созданию атмосферы взаимопонимания, общности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интересов, способствующей сплочению родительского коллектива.</w:t>
      </w:r>
    </w:p>
    <w:p w14:paraId="402E31C6" w14:textId="36665A74" w:rsidR="003100BE" w:rsidRPr="0094675C" w:rsidRDefault="003100BE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Расширять сферу участия родителей в жизнедеятельности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образовательной организации через организацию эффективных форм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взаимодействия.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7. Создать условия для творческой самореализации родителей и детей.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8. Способствовать формированию педагогической компетентности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родителей.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8581D0A" w14:textId="5EF5EFB8" w:rsidR="003100B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детском 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>саду работает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консультационный пункт, в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котором родители могут получить квалифицированную помощь. </w:t>
      </w:r>
    </w:p>
    <w:p w14:paraId="082A7A36" w14:textId="77777777" w:rsidR="003100B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 целью ознакомления родителей с работой ДОУ, особенностями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воспитания детей дошкольного возраста, формирования знаний у родителей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 воспитании и развитии детей используется наглядная информация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(консультации, папки-передвижки, памятки), 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840D7B" w14:textId="77777777" w:rsidR="004468E0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Воспитание и развитие ребенка невозможны без участия родителей.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Чтобы они стали помощниками педагога, творчески развивались вместе с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детьми, необходимо убедить их в том, что они способны на это, что нет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увлекательнее и благороднее дела, чем учиться понимать своего ребенка, а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поняв его, помогать во всем, быть терпеливыми и деликатными и тогда все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получится.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Ребенок проводит в дошкольном учреждении много времени, и его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здоровье в значительной степени зависит от условий, в которых он</w:t>
      </w:r>
      <w:r w:rsidR="003100B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находится.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Внутренняя система оценки качества образования в ДОУ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Старополтавского муниципального района разрабатывается в соответствии с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"Законом об образовании в Российской Федерации", на основании которого к компетенции образовательного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учреждения относится обеспечение функционирования внутренней оценки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качества образования (далее ВСОКО). Устав и локальные акты обеспечивают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нормативно-правовые основания реализации этой системы в соответствии с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нормативно-правовыми документами Российской Федерации в сфере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образования.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Задачи ВСОКО - установить степень соответствия фактического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состояния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программ, созданных условий и достигнутых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результатов тем требованиям, что установлены в ФГОС 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>ДО. Построение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внутренней системы оценки качества дошкольного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образования (ВСОКО) состоит из нескольких этапов: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 определить цели, конкретизировать задачи, которые должна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реализовывать данная система;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-определить содержание в соответствии с поставленными задачами;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-выбрать формы, методы ее проведения;</w:t>
      </w:r>
      <w:r w:rsidR="004468E0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7BE351B" w14:textId="77777777" w:rsidR="004468E0" w:rsidRPr="0094675C" w:rsidRDefault="004468E0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определить группу или группы участников, которые будут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осуществлять оценку качества образования;</w:t>
      </w:r>
    </w:p>
    <w:p w14:paraId="606C281D" w14:textId="77777777" w:rsidR="004468E0" w:rsidRPr="0094675C" w:rsidRDefault="004468E0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распределить полномочия между ними;</w:t>
      </w:r>
    </w:p>
    <w:p w14:paraId="60FF3492" w14:textId="77777777" w:rsidR="00F27B5E" w:rsidRPr="0094675C" w:rsidRDefault="004468E0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установить порядок проведения внутренней системы оценки качества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образования (алгоритм действия), права и ответственность сторон.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Образовательное учреждение обеспечивает проведение необходимых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оценочных процедур, разработку и внедрение модели ВСОКО, обеспечивает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оценку, учет и дальнейшее использование полученных результатов, помогает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обнаружить и разрешить проблемы, мотивирует педагогов и обеспечивает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руководителя информацией для принятия управленческих решений.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Нормативно-правовая регламентация функционирования системы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внутреннего мониторинга качества образования, заключается в подготовке,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принятии, утверждении и введении в действие локального нормативного акта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«Положение о внутренней системе оценки качества образования ДОУ».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Положение устанавливает содержание, структуру и порядок осуществления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t>внутреннего мониторинга качества в учреждении.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Для этого в ДОУ создается рабочая группа, утвержденная приказом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руководителя учреждения. После этого данное положение рассматривается и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принимается на педсовете и утверждается приказом руководителя.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Внутренней оценке подлежат объективные и субъективные факторы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процесса: качество условий реализации ООП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образовательного учреждения; качество организации образовательного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процесса, представленное в ООП ДОУ, качество результата освоения ООП</w:t>
      </w:r>
      <w:r w:rsidR="00F42145"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образовательного учреждения.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26AA17" w14:textId="77777777" w:rsidR="00F27B5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Реализация ВСОКО осуществляется на основе основной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образовательной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9934E2D" w14:textId="77777777" w:rsidR="00F27B5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Периодичность, тематика, формы организации ВСОКО определяются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необходимостью получения объективной информации о реальном состоянии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дел и находятся в исключительной компетенции администрации ДОУ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(заведующего, старшего воспитателя).</w:t>
      </w:r>
    </w:p>
    <w:p w14:paraId="718225C1" w14:textId="77777777" w:rsidR="00F27B5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Заведующие не позднее, чем за 2 недели издает приказ о сроках и теме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предстоящего контроля или мониторинга, устанавливает срок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предоставления итоговых материалов, назначает ответственного, доводит до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сведения проверяемых и проверяющих план-задание предстоящего контроля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и мониторинга. Требования к собираемой информации: полнота;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конкретность; объективность своевременность</w:t>
      </w:r>
    </w:p>
    <w:p w14:paraId="028475F0" w14:textId="77777777" w:rsidR="00F27B5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Формой отчета является аналитическая справка или отчет, которые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предоставляется не позднее 7 дней с момента завершения внутренней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системы оценки качества образования.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По результатам мониторинга/контроля заведующий издает приказ, в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котором указываются результаты мониторинга и управленческие решения по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его результатам. По итогам мониторинга/контроля проводятся заседания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Педагогического совета, Общего собрания работников коллектива,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административные совещания. По окончании учебного года, на основании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аналитических справок, отчетов по итогам мониторинга и контрольных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мероприятий, определяется эффективность проведенной работы,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сопоставление с нормативными показателями, определяются проблемы, пути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их решения и приоритетные задачи ДОУ для реализации в новом учебном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году. Продолжительность мониторинга и контроля в рамках ВСОКО не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должна превышать 5-10 дней. Основанием для проведения мониторинга 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контроля в рамках ВСОКО могут быть также: заявление педагогического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работника на аттестацию; обращение физических и юридических лиц по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поводу нарушений в области образования. </w:t>
      </w:r>
    </w:p>
    <w:p w14:paraId="014111A0" w14:textId="77777777" w:rsidR="00F27B5E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Основополагающим критерием качества является повышение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профессионального мастерства педагогов, от которого во многом зависит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качество образования в ДОУ.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0F4BFFF" w14:textId="78CC7C1A" w:rsidR="00F42145" w:rsidRPr="0094675C" w:rsidRDefault="00F42145" w:rsidP="0094675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75C">
        <w:rPr>
          <w:rFonts w:ascii="Times New Roman" w:hAnsi="Times New Roman" w:cs="Times New Roman"/>
          <w:sz w:val="28"/>
          <w:szCs w:val="28"/>
          <w:lang w:eastAsia="ru-RU"/>
        </w:rPr>
        <w:t>Грамотно спроектированная ВСОКО в ДОО является механизмом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получения достоверной, точной, актуальной, полной информацией и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совершенствования процесса управленческих решений в части повышения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качества образования в условиях реализации ФГОС ДО.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Таким образом, приведенные успешные практики  могут лечь в основу плана мероприятий по</w:t>
      </w:r>
      <w:r w:rsidR="00F27B5E" w:rsidRPr="00946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t>транслированию передового педагогического опыта в регионе в рамках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организационно-методического сопровождения педагогов дошкольных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образовательных организаций, обмена опытом, а также повышения качества</w:t>
      </w:r>
      <w:r w:rsidRPr="0094675C">
        <w:rPr>
          <w:rFonts w:ascii="Times New Roman" w:hAnsi="Times New Roman" w:cs="Times New Roman"/>
          <w:sz w:val="28"/>
          <w:szCs w:val="28"/>
          <w:lang w:eastAsia="ru-RU"/>
        </w:rPr>
        <w:br/>
        <w:t>дошкольного образования.</w:t>
      </w:r>
    </w:p>
    <w:sectPr w:rsidR="00F42145" w:rsidRPr="0094675C" w:rsidSect="000176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16D0"/>
    <w:multiLevelType w:val="hybridMultilevel"/>
    <w:tmpl w:val="0B6A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1FD6"/>
    <w:multiLevelType w:val="hybridMultilevel"/>
    <w:tmpl w:val="0B6A33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79707">
    <w:abstractNumId w:val="0"/>
  </w:num>
  <w:num w:numId="2" w16cid:durableId="46170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8"/>
    <w:rsid w:val="00017689"/>
    <w:rsid w:val="00095898"/>
    <w:rsid w:val="000F2E3E"/>
    <w:rsid w:val="00261EC2"/>
    <w:rsid w:val="002A53E7"/>
    <w:rsid w:val="002D7DB2"/>
    <w:rsid w:val="003100BE"/>
    <w:rsid w:val="00310E92"/>
    <w:rsid w:val="003C1F79"/>
    <w:rsid w:val="003F6C4B"/>
    <w:rsid w:val="004468E0"/>
    <w:rsid w:val="0046466F"/>
    <w:rsid w:val="00594099"/>
    <w:rsid w:val="00696580"/>
    <w:rsid w:val="007701A2"/>
    <w:rsid w:val="00816E38"/>
    <w:rsid w:val="008D70B4"/>
    <w:rsid w:val="0094675C"/>
    <w:rsid w:val="009551E3"/>
    <w:rsid w:val="009809B8"/>
    <w:rsid w:val="00AB2247"/>
    <w:rsid w:val="00AC53AB"/>
    <w:rsid w:val="00B21353"/>
    <w:rsid w:val="00B95CBE"/>
    <w:rsid w:val="00EB67AB"/>
    <w:rsid w:val="00F238EF"/>
    <w:rsid w:val="00F27B5E"/>
    <w:rsid w:val="00F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89B5"/>
  <w15:chartTrackingRefBased/>
  <w15:docId w15:val="{9FD4CFDD-0366-47E4-A7AB-221690E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2145"/>
  </w:style>
  <w:style w:type="paragraph" w:customStyle="1" w:styleId="msonormal0">
    <w:name w:val="msonormal"/>
    <w:basedOn w:val="a"/>
    <w:rsid w:val="00F4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table">
    <w:name w:val="normaltable"/>
    <w:basedOn w:val="a"/>
    <w:rsid w:val="00F421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style0">
    <w:name w:val="fontstyle0"/>
    <w:basedOn w:val="a"/>
    <w:rsid w:val="00F4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1">
    <w:name w:val="fontstyle1"/>
    <w:basedOn w:val="a"/>
    <w:rsid w:val="00F4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fontstyle2">
    <w:name w:val="fontstyle2"/>
    <w:basedOn w:val="a"/>
    <w:rsid w:val="00F4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3">
    <w:name w:val="fontstyle3"/>
    <w:basedOn w:val="a"/>
    <w:rsid w:val="00F42145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fontstyle4">
    <w:name w:val="fontstyle4"/>
    <w:basedOn w:val="a"/>
    <w:rsid w:val="00F4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8"/>
      <w:szCs w:val="28"/>
      <w:lang w:eastAsia="ru-RU"/>
      <w14:ligatures w14:val="none"/>
    </w:rPr>
  </w:style>
  <w:style w:type="character" w:customStyle="1" w:styleId="fontstyle01">
    <w:name w:val="fontstyle01"/>
    <w:basedOn w:val="a0"/>
    <w:rsid w:val="00F421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4214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42145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42145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F42145"/>
  </w:style>
  <w:style w:type="paragraph" w:customStyle="1" w:styleId="fontstyle5">
    <w:name w:val="fontstyle5"/>
    <w:basedOn w:val="a"/>
    <w:rsid w:val="00F42145"/>
    <w:pPr>
      <w:spacing w:before="100" w:beforeAutospacing="1" w:after="100" w:afterAutospacing="1" w:line="240" w:lineRule="auto"/>
    </w:pPr>
    <w:rPr>
      <w:rFonts w:ascii="Shonar Bangla" w:eastAsia="Times New Roman" w:hAnsi="Shonar Bangla" w:cs="Shonar Bangla"/>
      <w:color w:val="000000"/>
      <w:kern w:val="0"/>
      <w:sz w:val="28"/>
      <w:szCs w:val="28"/>
      <w:lang w:eastAsia="ru-RU"/>
      <w14:ligatures w14:val="none"/>
    </w:rPr>
  </w:style>
  <w:style w:type="character" w:customStyle="1" w:styleId="fontstyle51">
    <w:name w:val="fontstyle51"/>
    <w:basedOn w:val="a0"/>
    <w:rsid w:val="00F42145"/>
    <w:rPr>
      <w:rFonts w:ascii="Shonar Bangla" w:hAnsi="Shonar Bangla" w:cs="Shonar Bangl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42145"/>
    <w:pPr>
      <w:ind w:left="720"/>
      <w:contextualSpacing/>
    </w:pPr>
  </w:style>
  <w:style w:type="paragraph" w:styleId="a4">
    <w:name w:val="No Spacing"/>
    <w:uiPriority w:val="1"/>
    <w:qFormat/>
    <w:rsid w:val="00B21353"/>
    <w:pPr>
      <w:spacing w:after="0" w:line="240" w:lineRule="auto"/>
    </w:pPr>
    <w:rPr>
      <w:kern w:val="0"/>
      <w14:ligatures w14:val="none"/>
    </w:rPr>
  </w:style>
  <w:style w:type="character" w:customStyle="1" w:styleId="a5">
    <w:name w:val="Основной текст_"/>
    <w:basedOn w:val="a0"/>
    <w:link w:val="20"/>
    <w:locked/>
    <w:rsid w:val="00B95CB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5"/>
    <w:qFormat/>
    <w:rsid w:val="00B95CBE"/>
    <w:pPr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Ирина Васильева</cp:lastModifiedBy>
  <cp:revision>17</cp:revision>
  <dcterms:created xsi:type="dcterms:W3CDTF">2023-11-18T12:24:00Z</dcterms:created>
  <dcterms:modified xsi:type="dcterms:W3CDTF">2023-11-18T15:13:00Z</dcterms:modified>
</cp:coreProperties>
</file>